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4037" w14:textId="7DE77424" w:rsidR="003003F0" w:rsidRPr="00A038D0" w:rsidRDefault="00D608D9" w:rsidP="003003F0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〇〇</w:t>
      </w:r>
      <w:r w:rsidR="003003F0"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クラブ 保護者会規約</w:t>
      </w:r>
      <w:r w:rsidR="00B329E6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（案）</w:t>
      </w:r>
    </w:p>
    <w:p w14:paraId="785A27B6" w14:textId="10AC8645" w:rsidR="003003F0" w:rsidRPr="00A038D0" w:rsidRDefault="003003F0" w:rsidP="00A038D0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１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章 総則</w:t>
      </w:r>
    </w:p>
    <w:p w14:paraId="35B273B8" w14:textId="7CD8A8A2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１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条（名称）</w:t>
      </w:r>
    </w:p>
    <w:p w14:paraId="1A0E2466" w14:textId="61624D8C" w:rsidR="003003F0" w:rsidRPr="00A038D0" w:rsidRDefault="003003F0" w:rsidP="00056168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本会は「</w:t>
      </w:r>
      <w:r w:rsidR="00D608D9" w:rsidRPr="003475BF">
        <w:rPr>
          <w:rFonts w:ascii="ＭＳ 明朝" w:eastAsia="ＭＳ 明朝" w:hAnsi="ＭＳ 明朝" w:cs="ＭＳ Ｐゴシック" w:hint="eastAsia"/>
          <w:color w:val="EE0000"/>
          <w:kern w:val="0"/>
          <w:sz w:val="24"/>
          <w:szCs w:val="24"/>
          <w14:ligatures w14:val="none"/>
        </w:rPr>
        <w:t>〇〇</w:t>
      </w:r>
      <w:r w:rsidRPr="003475BF">
        <w:rPr>
          <w:rFonts w:ascii="ＭＳ 明朝" w:eastAsia="ＭＳ 明朝" w:hAnsi="ＭＳ 明朝" w:cs="ＭＳ Ｐゴシック"/>
          <w:color w:val="EE0000"/>
          <w:kern w:val="0"/>
          <w:sz w:val="24"/>
          <w:szCs w:val="24"/>
          <w14:ligatures w14:val="none"/>
        </w:rPr>
        <w:t>クラブ保護者会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」（以下「本会」という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。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）と称する。</w:t>
      </w:r>
    </w:p>
    <w:p w14:paraId="2B972CA1" w14:textId="13B4B5DB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２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条（目的）</w:t>
      </w:r>
    </w:p>
    <w:p w14:paraId="6197F294" w14:textId="15C3C3D4" w:rsidR="003003F0" w:rsidRPr="00A038D0" w:rsidRDefault="003003F0" w:rsidP="00056168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本会は、</w:t>
      </w:r>
      <w:r w:rsidR="00834F37" w:rsidRPr="003475BF">
        <w:rPr>
          <w:rFonts w:ascii="ＭＳ 明朝" w:eastAsia="ＭＳ 明朝" w:hAnsi="ＭＳ 明朝" w:cs="ＭＳ Ｐゴシック" w:hint="eastAsia"/>
          <w:color w:val="EE0000"/>
          <w:kern w:val="0"/>
          <w:sz w:val="24"/>
          <w:szCs w:val="24"/>
          <w14:ligatures w14:val="none"/>
        </w:rPr>
        <w:t>〇〇クラブ</w:t>
      </w:r>
      <w:r w:rsidR="00834F37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（以下「本クラブ」という。）の参加者の保護者が連携・協力し、</w:t>
      </w:r>
      <w:r w:rsidR="00D608D9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参加者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が安全かつ充実したクラブ活動を行えるよう、</w:t>
      </w:r>
      <w:r w:rsidR="00834F37"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支援</w:t>
      </w:r>
      <w:r w:rsidR="00834F37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することを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目的とする。</w:t>
      </w:r>
    </w:p>
    <w:p w14:paraId="1D420CA8" w14:textId="10AD4BEB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３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条（適用範囲）</w:t>
      </w:r>
    </w:p>
    <w:p w14:paraId="09EC4A4C" w14:textId="76300CBD" w:rsidR="003003F0" w:rsidRDefault="003003F0" w:rsidP="00056168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本規約は、本クラブの</w:t>
      </w:r>
      <w:r w:rsidR="00D608D9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参加者の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保護者全員に適用され</w:t>
      </w:r>
      <w:r w:rsidR="00834F37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る。</w:t>
      </w:r>
    </w:p>
    <w:p w14:paraId="2C65B0F6" w14:textId="77777777" w:rsidR="00834F37" w:rsidRPr="00A038D0" w:rsidRDefault="00834F37" w:rsidP="00056168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</w:p>
    <w:p w14:paraId="48EB011A" w14:textId="716C89C0" w:rsidR="003003F0" w:rsidRPr="00A038D0" w:rsidRDefault="003003F0" w:rsidP="00A038D0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２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章 保護者会の構成</w:t>
      </w:r>
    </w:p>
    <w:p w14:paraId="7A9624D3" w14:textId="104019B5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４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条（会員）</w:t>
      </w:r>
    </w:p>
    <w:p w14:paraId="6D0F9F72" w14:textId="5D355722" w:rsidR="003003F0" w:rsidRPr="00A038D0" w:rsidRDefault="003003F0" w:rsidP="00056168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本会の会員は、</w:t>
      </w:r>
      <w:r w:rsidR="00D608D9"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本クラブの</w:t>
      </w:r>
      <w:r w:rsidR="00D608D9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参加者の</w:t>
      </w:r>
      <w:r w:rsidR="00D608D9"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保護者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全員とする。</w:t>
      </w:r>
    </w:p>
    <w:p w14:paraId="0B64CEBB" w14:textId="5C93C95C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５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条（役員の設置）</w:t>
      </w:r>
    </w:p>
    <w:p w14:paraId="355B8838" w14:textId="77777777" w:rsidR="003003F0" w:rsidRPr="00A038D0" w:rsidRDefault="003003F0" w:rsidP="00056168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本会は、以下の役員を設置する。</w:t>
      </w:r>
    </w:p>
    <w:p w14:paraId="13858D3C" w14:textId="1BED2327" w:rsidR="003003F0" w:rsidRPr="00056168" w:rsidRDefault="003003F0" w:rsidP="00056168">
      <w:pPr>
        <w:pStyle w:val="a3"/>
        <w:widowControl/>
        <w:numPr>
          <w:ilvl w:val="0"/>
          <w:numId w:val="20"/>
        </w:numPr>
        <w:spacing w:before="100" w:beforeAutospacing="1" w:after="100" w:afterAutospacing="1"/>
        <w:ind w:leftChars="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056168">
        <w:rPr>
          <w:rFonts w:ascii="ＭＳ 明朝" w:eastAsia="ＭＳ 明朝" w:hAnsi="ＭＳ 明朝" w:cs="ＭＳ Ｐゴシック"/>
          <w:bCs/>
          <w:kern w:val="0"/>
          <w:sz w:val="24"/>
          <w:szCs w:val="24"/>
          <w14:ligatures w14:val="none"/>
        </w:rPr>
        <w:t>会長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（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本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会の代表として運営を統括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する。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）</w:t>
      </w:r>
    </w:p>
    <w:p w14:paraId="0587F5D1" w14:textId="01C17215" w:rsidR="003003F0" w:rsidRPr="00056168" w:rsidRDefault="003003F0" w:rsidP="003003F0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056168">
        <w:rPr>
          <w:rFonts w:ascii="ＭＳ 明朝" w:eastAsia="ＭＳ 明朝" w:hAnsi="ＭＳ 明朝" w:cs="ＭＳ Ｐゴシック"/>
          <w:bCs/>
          <w:kern w:val="0"/>
          <w:sz w:val="24"/>
          <w:szCs w:val="24"/>
          <w14:ligatures w14:val="none"/>
        </w:rPr>
        <w:t>副会長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（会長を補佐し、会長不在時にその職務を代行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する。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）</w:t>
      </w:r>
    </w:p>
    <w:p w14:paraId="4BEDFD2F" w14:textId="12099CE3" w:rsidR="003003F0" w:rsidRPr="00056168" w:rsidRDefault="003003F0" w:rsidP="003003F0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056168">
        <w:rPr>
          <w:rFonts w:ascii="ＭＳ 明朝" w:eastAsia="ＭＳ 明朝" w:hAnsi="ＭＳ 明朝" w:cs="ＭＳ Ｐゴシック"/>
          <w:bCs/>
          <w:kern w:val="0"/>
          <w:sz w:val="24"/>
          <w:szCs w:val="24"/>
          <w14:ligatures w14:val="none"/>
        </w:rPr>
        <w:t>会計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（本会の資金管理・収支報告を行う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。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）</w:t>
      </w:r>
    </w:p>
    <w:p w14:paraId="632FA168" w14:textId="7D6B7A1A" w:rsidR="00A038D0" w:rsidRPr="00056168" w:rsidRDefault="00A038D0" w:rsidP="003003F0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056168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14:ligatures w14:val="none"/>
        </w:rPr>
        <w:t>監査</w:t>
      </w:r>
      <w:r w:rsidR="00C65B86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14:ligatures w14:val="none"/>
        </w:rPr>
        <w:t>（本会の資金管理を監査する。）</w:t>
      </w:r>
      <w:r w:rsidRPr="00056168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14:ligatures w14:val="none"/>
        </w:rPr>
        <w:t xml:space="preserve">　</w:t>
      </w:r>
    </w:p>
    <w:p w14:paraId="0416DF00" w14:textId="625CA2FE" w:rsidR="003003F0" w:rsidRPr="00A038D0" w:rsidRDefault="003003F0" w:rsidP="00D608D9">
      <w:pPr>
        <w:widowControl/>
        <w:spacing w:before="100" w:beforeAutospacing="1" w:after="100" w:afterAutospacing="1"/>
        <w:ind w:left="72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</w:p>
    <w:p w14:paraId="7C75BE31" w14:textId="6EC40A53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６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条（役員の選出・任期）</w:t>
      </w:r>
    </w:p>
    <w:p w14:paraId="4C0E4AAC" w14:textId="26966D91" w:rsidR="003003F0" w:rsidRPr="00056168" w:rsidRDefault="003003F0" w:rsidP="00056168">
      <w:pPr>
        <w:pStyle w:val="a3"/>
        <w:widowControl/>
        <w:numPr>
          <w:ilvl w:val="0"/>
          <w:numId w:val="21"/>
        </w:numPr>
        <w:spacing w:before="100" w:beforeAutospacing="1" w:after="100" w:afterAutospacing="1"/>
        <w:ind w:leftChars="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役員は、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本</w:t>
      </w:r>
      <w:r w:rsidRPr="00056168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会会員の中から立候補または推薦により選出される。</w:t>
      </w:r>
    </w:p>
    <w:p w14:paraId="5B537F7A" w14:textId="77777777" w:rsidR="003003F0" w:rsidRPr="00A038D0" w:rsidRDefault="003003F0" w:rsidP="003003F0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601F54">
        <w:rPr>
          <w:rFonts w:ascii="ＭＳ 明朝" w:eastAsia="ＭＳ 明朝" w:hAnsi="ＭＳ 明朝" w:cs="ＭＳ Ｐゴシック"/>
          <w:bCs/>
          <w:kern w:val="0"/>
          <w:sz w:val="24"/>
          <w:szCs w:val="24"/>
          <w14:ligatures w14:val="none"/>
        </w:rPr>
        <w:t>任期は1年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とし、再任を妨げない。</w:t>
      </w:r>
    </w:p>
    <w:p w14:paraId="2D4E40BD" w14:textId="123C679F" w:rsidR="003003F0" w:rsidRDefault="003003F0" w:rsidP="003003F0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lastRenderedPageBreak/>
        <w:t>役員が任期途中で退任する場合は、速やかに後任者を選出し、保護者会の運営を円滑に維持する。</w:t>
      </w:r>
    </w:p>
    <w:p w14:paraId="325FFCCE" w14:textId="77777777" w:rsidR="00834F37" w:rsidRPr="00A038D0" w:rsidRDefault="00834F37" w:rsidP="00834F37">
      <w:pPr>
        <w:widowControl/>
        <w:spacing w:before="100" w:beforeAutospacing="1" w:after="100" w:afterAutospacing="1"/>
        <w:ind w:left="72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</w:p>
    <w:p w14:paraId="2E166F33" w14:textId="0973C173" w:rsidR="003003F0" w:rsidRPr="00A038D0" w:rsidRDefault="003003F0" w:rsidP="00601F54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３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章 会費</w:t>
      </w:r>
    </w:p>
    <w:p w14:paraId="2DB4B784" w14:textId="0F8B4071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７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条（会費の設定）</w:t>
      </w:r>
    </w:p>
    <w:p w14:paraId="08F12171" w14:textId="16D43933" w:rsidR="003003F0" w:rsidRPr="00601F54" w:rsidRDefault="00C65B86" w:rsidP="00601F54">
      <w:pPr>
        <w:pStyle w:val="a3"/>
        <w:widowControl/>
        <w:numPr>
          <w:ilvl w:val="0"/>
          <w:numId w:val="22"/>
        </w:numPr>
        <w:spacing w:before="100" w:beforeAutospacing="1" w:after="100" w:afterAutospacing="1"/>
        <w:ind w:leftChars="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本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会の運営資金として、会員は</w:t>
      </w:r>
      <w:r w:rsidR="003003F0" w:rsidRPr="00601F54">
        <w:rPr>
          <w:rFonts w:ascii="ＭＳ 明朝" w:eastAsia="ＭＳ 明朝" w:hAnsi="ＭＳ 明朝" w:cs="ＭＳ Ｐゴシック"/>
          <w:bCs/>
          <w:kern w:val="0"/>
          <w:sz w:val="24"/>
          <w:szCs w:val="24"/>
          <w14:ligatures w14:val="none"/>
        </w:rPr>
        <w:t>会費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を納入する。</w:t>
      </w:r>
    </w:p>
    <w:p w14:paraId="259CA167" w14:textId="466B0545" w:rsidR="003003F0" w:rsidRPr="00601F54" w:rsidRDefault="003003F0" w:rsidP="003003F0">
      <w:pPr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会費の金額および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集金</w:t>
      </w: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方法は</w:t>
      </w:r>
      <w:r w:rsidRPr="00601F54">
        <w:rPr>
          <w:rFonts w:ascii="ＭＳ 明朝" w:eastAsia="ＭＳ 明朝" w:hAnsi="ＭＳ 明朝" w:cs="ＭＳ Ｐゴシック"/>
          <w:bCs/>
          <w:kern w:val="0"/>
          <w:sz w:val="24"/>
          <w:szCs w:val="24"/>
          <w14:ligatures w14:val="none"/>
        </w:rPr>
        <w:t>役員会の承認を得て決定する</w:t>
      </w: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。</w:t>
      </w:r>
    </w:p>
    <w:p w14:paraId="04E8AC7C" w14:textId="77777777" w:rsidR="003003F0" w:rsidRPr="00A038D0" w:rsidRDefault="003003F0" w:rsidP="003003F0">
      <w:pPr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会費の変更が必要な場合、役員会にて協議し、総会で承認を得た上で適用す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る。</w:t>
      </w:r>
    </w:p>
    <w:p w14:paraId="6D2DD022" w14:textId="0A9C182B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８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条（会費の使途）</w:t>
      </w:r>
    </w:p>
    <w:p w14:paraId="1196A64F" w14:textId="77777777" w:rsidR="003003F0" w:rsidRPr="00A038D0" w:rsidRDefault="003003F0" w:rsidP="00601F54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会費は、以下の目的に使用する。</w:t>
      </w:r>
    </w:p>
    <w:p w14:paraId="5B76E536" w14:textId="62182178" w:rsidR="003003F0" w:rsidRPr="00601F54" w:rsidRDefault="00C65B86" w:rsidP="00601F54">
      <w:pPr>
        <w:pStyle w:val="a3"/>
        <w:widowControl/>
        <w:numPr>
          <w:ilvl w:val="0"/>
          <w:numId w:val="23"/>
        </w:numPr>
        <w:spacing w:before="100" w:beforeAutospacing="1" w:after="100" w:afterAutospacing="1"/>
        <w:ind w:leftChars="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本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クラブ活動支援費（練習場所の使用料、用具</w:t>
      </w:r>
      <w:r w:rsidR="00D608D9" w:rsidRP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の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購入・修理</w:t>
      </w:r>
      <w:r w:rsidR="00D608D9" w:rsidRP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費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、試合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・</w:t>
      </w:r>
      <w:r w:rsidR="00D608D9" w:rsidRP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コンクール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の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参加費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・</w:t>
      </w:r>
      <w:r w:rsid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交通費</w:t>
      </w:r>
      <w:r w:rsidR="00D608D9" w:rsidRP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 xml:space="preserve">　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等）</w:t>
      </w:r>
    </w:p>
    <w:p w14:paraId="7B443183" w14:textId="278E3B5E" w:rsidR="003003F0" w:rsidRPr="00A038D0" w:rsidRDefault="00C65B86" w:rsidP="003003F0">
      <w:pPr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本</w:t>
      </w:r>
      <w:r w:rsidR="003003F0"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の</w:t>
      </w:r>
      <w:r w:rsidR="003003F0"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運営費（会議費、通信費、印刷費等）</w:t>
      </w:r>
    </w:p>
    <w:p w14:paraId="022C7A2F" w14:textId="6F76005C" w:rsidR="003003F0" w:rsidRPr="00A038D0" w:rsidRDefault="00C65B86" w:rsidP="003003F0">
      <w:pPr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本</w:t>
      </w:r>
      <w:r w:rsidR="003003F0"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クラブのイベント・交流活動費</w:t>
      </w:r>
    </w:p>
    <w:p w14:paraId="72CA2883" w14:textId="146AC002" w:rsidR="003003F0" w:rsidRPr="00A038D0" w:rsidRDefault="003003F0" w:rsidP="003003F0">
      <w:pPr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その他、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本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会が必要と認める支出</w:t>
      </w:r>
    </w:p>
    <w:p w14:paraId="50811D5A" w14:textId="38D32068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９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条（会計</w:t>
      </w:r>
      <w:r w:rsidR="00A038D0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監査・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報告）</w:t>
      </w:r>
    </w:p>
    <w:p w14:paraId="044FF7F7" w14:textId="1DD80DFE" w:rsidR="003003F0" w:rsidRPr="00601F54" w:rsidRDefault="003003F0" w:rsidP="00601F54">
      <w:pPr>
        <w:pStyle w:val="a3"/>
        <w:widowControl/>
        <w:numPr>
          <w:ilvl w:val="0"/>
          <w:numId w:val="24"/>
        </w:numPr>
        <w:spacing w:before="100" w:beforeAutospacing="1" w:after="100" w:afterAutospacing="1"/>
        <w:ind w:leftChars="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会計は、保護者会の</w:t>
      </w:r>
      <w:r w:rsidR="00A038D0" w:rsidRP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会計</w:t>
      </w: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状況を適切に管理し、収支報告を定期的に役員会へ提出する。</w:t>
      </w:r>
    </w:p>
    <w:p w14:paraId="0AE87249" w14:textId="3D354D53" w:rsidR="003003F0" w:rsidRPr="00601F54" w:rsidRDefault="00A038D0" w:rsidP="003003F0">
      <w:pPr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会計</w:t>
      </w:r>
      <w:r w:rsidR="003003F0"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状況の透明性を確保するため、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会計は、年次決算報告書を作成し、監査の</w:t>
      </w:r>
      <w:r w:rsidRPr="00601F54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会計監査を</w:t>
      </w:r>
      <w:r w:rsidR="00C65B86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経て年次決算報告を総会で行う。</w:t>
      </w:r>
    </w:p>
    <w:p w14:paraId="12750CCD" w14:textId="40E43462" w:rsidR="003003F0" w:rsidRDefault="003003F0" w:rsidP="003003F0">
      <w:pPr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会員は、財務状況の報告を求めることができ、会計はこれに応じる義務を負う。</w:t>
      </w:r>
    </w:p>
    <w:p w14:paraId="4B96DA42" w14:textId="01D1B688" w:rsidR="003003F0" w:rsidRPr="00A038D0" w:rsidRDefault="003003F0" w:rsidP="00A038D0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４章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 xml:space="preserve"> 規約の変更</w:t>
      </w:r>
    </w:p>
    <w:p w14:paraId="753FECE4" w14:textId="015ECB94" w:rsidR="003003F0" w:rsidRPr="00A038D0" w:rsidRDefault="003003F0" w:rsidP="003003F0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第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10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条（規約の</w:t>
      </w:r>
      <w:r w:rsidR="00601F54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変更</w:t>
      </w:r>
      <w:r w:rsidRPr="00A038D0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14:ligatures w14:val="none"/>
        </w:rPr>
        <w:t>）</w:t>
      </w:r>
    </w:p>
    <w:p w14:paraId="306FDBA5" w14:textId="77777777" w:rsidR="003003F0" w:rsidRPr="00A038D0" w:rsidRDefault="003003F0" w:rsidP="00601F54">
      <w:pPr>
        <w:widowControl/>
        <w:spacing w:before="100" w:beforeAutospacing="1" w:after="100" w:afterAutospacing="1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本規約の変更が必要な場</w:t>
      </w:r>
      <w:r w:rsidRPr="00601F54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合は、</w:t>
      </w:r>
      <w:r w:rsidRPr="00601F54">
        <w:rPr>
          <w:rFonts w:ascii="ＭＳ 明朝" w:eastAsia="ＭＳ 明朝" w:hAnsi="ＭＳ 明朝" w:cs="ＭＳ Ｐゴシック"/>
          <w:bCs/>
          <w:kern w:val="0"/>
          <w:sz w:val="24"/>
          <w:szCs w:val="24"/>
          <w14:ligatures w14:val="none"/>
        </w:rPr>
        <w:t>役員会の承認</w:t>
      </w:r>
      <w:r w:rsidRPr="00A038D0"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  <w:t>を経て総会で決定する。</w:t>
      </w:r>
    </w:p>
    <w:p w14:paraId="1810D6DE" w14:textId="19387768" w:rsidR="003003F0" w:rsidRDefault="003475BF" w:rsidP="003475BF">
      <w:pPr>
        <w:widowControl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  <w14:ligatures w14:val="none"/>
        </w:rPr>
        <w:t>附則</w:t>
      </w:r>
    </w:p>
    <w:p w14:paraId="65BDAC8B" w14:textId="672C8CE0" w:rsidR="003475BF" w:rsidRPr="00A038D0" w:rsidRDefault="003475BF" w:rsidP="003475BF">
      <w:pPr>
        <w:widowControl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  <w14:ligatures w14:val="none"/>
        </w:rPr>
        <w:t>本規約は令和</w:t>
      </w:r>
      <w:r>
        <w:rPr>
          <w:rFonts w:ascii="Segoe UI Emoji" w:eastAsia="ＭＳ 明朝" w:hAnsi="Segoe UI Emoji" w:cs="Segoe UI Emoji" w:hint="eastAsia"/>
          <w:b/>
          <w:bCs/>
          <w:color w:val="000000"/>
          <w:kern w:val="0"/>
          <w:sz w:val="24"/>
          <w:szCs w:val="24"/>
          <w14:ligatures w14:val="none"/>
        </w:rPr>
        <w:t>🔴</w:t>
      </w:r>
      <w:r>
        <w:rPr>
          <w:rFonts w:ascii="Segoe UI Emoji" w:eastAsia="ＭＳ 明朝" w:hAnsi="Segoe UI Emoji" w:cs="Segoe UI Emoji" w:hint="eastAsia"/>
          <w:b/>
          <w:bCs/>
          <w:color w:val="000000"/>
          <w:kern w:val="0"/>
          <w:sz w:val="24"/>
          <w:szCs w:val="24"/>
          <w14:ligatures w14:val="none"/>
        </w:rPr>
        <w:t>年</w:t>
      </w:r>
      <w:r>
        <w:rPr>
          <w:rFonts w:ascii="Segoe UI Emoji" w:eastAsia="ＭＳ 明朝" w:hAnsi="Segoe UI Emoji" w:cs="Segoe UI Emoji" w:hint="eastAsia"/>
          <w:b/>
          <w:bCs/>
          <w:color w:val="000000"/>
          <w:kern w:val="0"/>
          <w:sz w:val="24"/>
          <w:szCs w:val="24"/>
          <w14:ligatures w14:val="none"/>
        </w:rPr>
        <w:t>🔴</w:t>
      </w:r>
      <w:r>
        <w:rPr>
          <w:rFonts w:ascii="Segoe UI Emoji" w:eastAsia="ＭＳ 明朝" w:hAnsi="Segoe UI Emoji" w:cs="Segoe UI Emoji" w:hint="eastAsia"/>
          <w:b/>
          <w:bCs/>
          <w:color w:val="000000"/>
          <w:kern w:val="0"/>
          <w:sz w:val="24"/>
          <w:szCs w:val="24"/>
          <w14:ligatures w14:val="none"/>
        </w:rPr>
        <w:t>月</w:t>
      </w:r>
      <w:r>
        <w:rPr>
          <w:rFonts w:ascii="Segoe UI Emoji" w:eastAsia="ＭＳ 明朝" w:hAnsi="Segoe UI Emoji" w:cs="Segoe UI Emoji" w:hint="eastAsia"/>
          <w:b/>
          <w:bCs/>
          <w:color w:val="000000"/>
          <w:kern w:val="0"/>
          <w:sz w:val="24"/>
          <w:szCs w:val="24"/>
          <w14:ligatures w14:val="none"/>
        </w:rPr>
        <w:t>🔴</w:t>
      </w:r>
      <w:r>
        <w:rPr>
          <w:rFonts w:ascii="Segoe UI Emoji" w:eastAsia="ＭＳ 明朝" w:hAnsi="Segoe UI Emoji" w:cs="Segoe UI Emoji" w:hint="eastAsia"/>
          <w:b/>
          <w:bCs/>
          <w:color w:val="000000"/>
          <w:kern w:val="0"/>
          <w:sz w:val="24"/>
          <w:szCs w:val="24"/>
          <w14:ligatures w14:val="none"/>
        </w:rPr>
        <w:t>日から施行する</w:t>
      </w:r>
    </w:p>
    <w:sectPr w:rsidR="003475BF" w:rsidRPr="00A038D0" w:rsidSect="00067BF6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72B0" w14:textId="77777777" w:rsidR="00C861BD" w:rsidRDefault="00C861BD" w:rsidP="003003F0">
      <w:r>
        <w:separator/>
      </w:r>
    </w:p>
  </w:endnote>
  <w:endnote w:type="continuationSeparator" w:id="0">
    <w:p w14:paraId="15A5D0AE" w14:textId="77777777" w:rsidR="00C861BD" w:rsidRDefault="00C861BD" w:rsidP="0030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419E" w14:textId="77777777" w:rsidR="00C861BD" w:rsidRDefault="00C861BD" w:rsidP="003003F0">
      <w:r>
        <w:separator/>
      </w:r>
    </w:p>
  </w:footnote>
  <w:footnote w:type="continuationSeparator" w:id="0">
    <w:p w14:paraId="0FE1B7EF" w14:textId="77777777" w:rsidR="00C861BD" w:rsidRDefault="00C861BD" w:rsidP="0030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D81F" w14:textId="4CD45B82" w:rsidR="00B80222" w:rsidRDefault="00B80222">
    <w:pPr>
      <w:pStyle w:val="a4"/>
      <w:rPr>
        <w:rFonts w:hint="eastAsia"/>
      </w:rPr>
    </w:pPr>
    <w:r>
      <w:rPr>
        <w:rFonts w:hint="eastAsia"/>
      </w:rPr>
      <w:t>ながおかCome１００クラブ説明資料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C7B"/>
    <w:multiLevelType w:val="multilevel"/>
    <w:tmpl w:val="BB6C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C75DC"/>
    <w:multiLevelType w:val="multilevel"/>
    <w:tmpl w:val="A152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61750"/>
    <w:multiLevelType w:val="multilevel"/>
    <w:tmpl w:val="1E96C13C"/>
    <w:lvl w:ilvl="0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F55A3"/>
    <w:multiLevelType w:val="multilevel"/>
    <w:tmpl w:val="130A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13357"/>
    <w:multiLevelType w:val="multilevel"/>
    <w:tmpl w:val="B7E2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D0287"/>
    <w:multiLevelType w:val="multilevel"/>
    <w:tmpl w:val="4FE4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71B09"/>
    <w:multiLevelType w:val="multilevel"/>
    <w:tmpl w:val="D126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B3E81"/>
    <w:multiLevelType w:val="multilevel"/>
    <w:tmpl w:val="9C5AAFA0"/>
    <w:lvl w:ilvl="0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611E0"/>
    <w:multiLevelType w:val="multilevel"/>
    <w:tmpl w:val="EE9C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454F4"/>
    <w:multiLevelType w:val="multilevel"/>
    <w:tmpl w:val="BDEEF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32C1E"/>
    <w:multiLevelType w:val="multilevel"/>
    <w:tmpl w:val="7E50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C56C32"/>
    <w:multiLevelType w:val="hybridMultilevel"/>
    <w:tmpl w:val="4FA6FA82"/>
    <w:lvl w:ilvl="0" w:tplc="4394EB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98A2B44"/>
    <w:multiLevelType w:val="multilevel"/>
    <w:tmpl w:val="F94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22B82"/>
    <w:multiLevelType w:val="multilevel"/>
    <w:tmpl w:val="91F25370"/>
    <w:lvl w:ilvl="0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87F18"/>
    <w:multiLevelType w:val="multilevel"/>
    <w:tmpl w:val="451E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87FA7"/>
    <w:multiLevelType w:val="hybridMultilevel"/>
    <w:tmpl w:val="1B70D902"/>
    <w:lvl w:ilvl="0" w:tplc="AECEBE28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623B71"/>
    <w:multiLevelType w:val="multilevel"/>
    <w:tmpl w:val="27AC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9E4EF0"/>
    <w:multiLevelType w:val="multilevel"/>
    <w:tmpl w:val="4944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6719C"/>
    <w:multiLevelType w:val="multilevel"/>
    <w:tmpl w:val="9376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85CFA"/>
    <w:multiLevelType w:val="multilevel"/>
    <w:tmpl w:val="505A12D4"/>
    <w:lvl w:ilvl="0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22F17"/>
    <w:multiLevelType w:val="multilevel"/>
    <w:tmpl w:val="076C32C8"/>
    <w:lvl w:ilvl="0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045A83"/>
    <w:multiLevelType w:val="multilevel"/>
    <w:tmpl w:val="5898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B3732"/>
    <w:multiLevelType w:val="hybridMultilevel"/>
    <w:tmpl w:val="7AC8C70A"/>
    <w:lvl w:ilvl="0" w:tplc="3F145CC6">
      <w:start w:val="1"/>
      <w:numFmt w:val="decimalFullWidth"/>
      <w:lvlText w:val="（%1）"/>
      <w:lvlJc w:val="left"/>
      <w:pPr>
        <w:ind w:left="8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3" w15:restartNumberingAfterBreak="0">
    <w:nsid w:val="6870522C"/>
    <w:multiLevelType w:val="multilevel"/>
    <w:tmpl w:val="4608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315FE"/>
    <w:multiLevelType w:val="multilevel"/>
    <w:tmpl w:val="C8B0A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02730D"/>
    <w:multiLevelType w:val="hybridMultilevel"/>
    <w:tmpl w:val="EBD27CBC"/>
    <w:lvl w:ilvl="0" w:tplc="8D1E1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13260BE"/>
    <w:multiLevelType w:val="multilevel"/>
    <w:tmpl w:val="3EA47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DA516D"/>
    <w:multiLevelType w:val="multilevel"/>
    <w:tmpl w:val="00B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451109">
    <w:abstractNumId w:val="18"/>
  </w:num>
  <w:num w:numId="2" w16cid:durableId="1171289612">
    <w:abstractNumId w:val="26"/>
    <w:lvlOverride w:ilvl="0">
      <w:lvl w:ilvl="0">
        <w:numFmt w:val="decimal"/>
        <w:lvlText w:val="%1."/>
        <w:lvlJc w:val="left"/>
      </w:lvl>
    </w:lvlOverride>
  </w:num>
  <w:num w:numId="3" w16cid:durableId="1927416097">
    <w:abstractNumId w:val="24"/>
    <w:lvlOverride w:ilvl="0">
      <w:lvl w:ilvl="0">
        <w:numFmt w:val="decimal"/>
        <w:lvlText w:val="%1."/>
        <w:lvlJc w:val="left"/>
      </w:lvl>
    </w:lvlOverride>
  </w:num>
  <w:num w:numId="4" w16cid:durableId="961812299">
    <w:abstractNumId w:val="14"/>
  </w:num>
  <w:num w:numId="5" w16cid:durableId="386031186">
    <w:abstractNumId w:val="11"/>
  </w:num>
  <w:num w:numId="6" w16cid:durableId="1059017838">
    <w:abstractNumId w:val="0"/>
  </w:num>
  <w:num w:numId="7" w16cid:durableId="2101947654">
    <w:abstractNumId w:val="9"/>
    <w:lvlOverride w:ilvl="0">
      <w:lvl w:ilvl="0">
        <w:numFmt w:val="decimal"/>
        <w:lvlText w:val="%1."/>
        <w:lvlJc w:val="left"/>
      </w:lvl>
    </w:lvlOverride>
  </w:num>
  <w:num w:numId="8" w16cid:durableId="464742697">
    <w:abstractNumId w:val="12"/>
  </w:num>
  <w:num w:numId="9" w16cid:durableId="820735000">
    <w:abstractNumId w:val="15"/>
  </w:num>
  <w:num w:numId="10" w16cid:durableId="1842352079">
    <w:abstractNumId w:val="25"/>
  </w:num>
  <w:num w:numId="11" w16cid:durableId="768818985">
    <w:abstractNumId w:val="22"/>
  </w:num>
  <w:num w:numId="12" w16cid:durableId="432480588">
    <w:abstractNumId w:val="1"/>
  </w:num>
  <w:num w:numId="13" w16cid:durableId="451901080">
    <w:abstractNumId w:val="6"/>
  </w:num>
  <w:num w:numId="14" w16cid:durableId="489758934">
    <w:abstractNumId w:val="27"/>
  </w:num>
  <w:num w:numId="15" w16cid:durableId="1237784669">
    <w:abstractNumId w:val="8"/>
  </w:num>
  <w:num w:numId="16" w16cid:durableId="1966428535">
    <w:abstractNumId w:val="21"/>
  </w:num>
  <w:num w:numId="17" w16cid:durableId="406270508">
    <w:abstractNumId w:val="5"/>
  </w:num>
  <w:num w:numId="18" w16cid:durableId="1785229590">
    <w:abstractNumId w:val="17"/>
  </w:num>
  <w:num w:numId="19" w16cid:durableId="793450127">
    <w:abstractNumId w:val="10"/>
  </w:num>
  <w:num w:numId="20" w16cid:durableId="1729765883">
    <w:abstractNumId w:val="7"/>
  </w:num>
  <w:num w:numId="21" w16cid:durableId="2096052763">
    <w:abstractNumId w:val="19"/>
  </w:num>
  <w:num w:numId="22" w16cid:durableId="1795058590">
    <w:abstractNumId w:val="13"/>
  </w:num>
  <w:num w:numId="23" w16cid:durableId="1474179414">
    <w:abstractNumId w:val="2"/>
  </w:num>
  <w:num w:numId="24" w16cid:durableId="1746679301">
    <w:abstractNumId w:val="20"/>
  </w:num>
  <w:num w:numId="25" w16cid:durableId="159977034">
    <w:abstractNumId w:val="4"/>
  </w:num>
  <w:num w:numId="26" w16cid:durableId="331421003">
    <w:abstractNumId w:val="3"/>
  </w:num>
  <w:num w:numId="27" w16cid:durableId="448471135">
    <w:abstractNumId w:val="23"/>
  </w:num>
  <w:num w:numId="28" w16cid:durableId="11821601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41"/>
    <w:rsid w:val="00056168"/>
    <w:rsid w:val="00067BF6"/>
    <w:rsid w:val="00111496"/>
    <w:rsid w:val="002237EB"/>
    <w:rsid w:val="003003F0"/>
    <w:rsid w:val="003151D9"/>
    <w:rsid w:val="00337398"/>
    <w:rsid w:val="003475BF"/>
    <w:rsid w:val="003C5CDD"/>
    <w:rsid w:val="003F7ADD"/>
    <w:rsid w:val="00403A65"/>
    <w:rsid w:val="0040514E"/>
    <w:rsid w:val="00583196"/>
    <w:rsid w:val="005B308E"/>
    <w:rsid w:val="005D1D58"/>
    <w:rsid w:val="00601F54"/>
    <w:rsid w:val="00616CCB"/>
    <w:rsid w:val="00660384"/>
    <w:rsid w:val="00741ECF"/>
    <w:rsid w:val="007B70B8"/>
    <w:rsid w:val="007F0FD2"/>
    <w:rsid w:val="008273E9"/>
    <w:rsid w:val="00834F37"/>
    <w:rsid w:val="00841CC0"/>
    <w:rsid w:val="008E5CA3"/>
    <w:rsid w:val="00926552"/>
    <w:rsid w:val="009E118B"/>
    <w:rsid w:val="00A038D0"/>
    <w:rsid w:val="00A04734"/>
    <w:rsid w:val="00AA0C92"/>
    <w:rsid w:val="00AC25C3"/>
    <w:rsid w:val="00B1162A"/>
    <w:rsid w:val="00B329E6"/>
    <w:rsid w:val="00B52F15"/>
    <w:rsid w:val="00B72F4E"/>
    <w:rsid w:val="00B80222"/>
    <w:rsid w:val="00B9664D"/>
    <w:rsid w:val="00C06002"/>
    <w:rsid w:val="00C65B86"/>
    <w:rsid w:val="00C861BD"/>
    <w:rsid w:val="00CF7407"/>
    <w:rsid w:val="00D243C8"/>
    <w:rsid w:val="00D608D9"/>
    <w:rsid w:val="00D61C7C"/>
    <w:rsid w:val="00DB3CD6"/>
    <w:rsid w:val="00DC2E05"/>
    <w:rsid w:val="00DF163E"/>
    <w:rsid w:val="00EF74A2"/>
    <w:rsid w:val="00F12406"/>
    <w:rsid w:val="00F46578"/>
    <w:rsid w:val="00F80241"/>
    <w:rsid w:val="00FB6D32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8656D"/>
  <w15:chartTrackingRefBased/>
  <w15:docId w15:val="{5494632E-8517-45FA-815A-5641C615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2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0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3F0"/>
  </w:style>
  <w:style w:type="paragraph" w:styleId="a6">
    <w:name w:val="footer"/>
    <w:basedOn w:val="a"/>
    <w:link w:val="a7"/>
    <w:uiPriority w:val="99"/>
    <w:unhideWhenUsed/>
    <w:rsid w:val="00300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3F0"/>
  </w:style>
  <w:style w:type="paragraph" w:styleId="a8">
    <w:name w:val="Balloon Text"/>
    <w:basedOn w:val="a"/>
    <w:link w:val="a9"/>
    <w:uiPriority w:val="99"/>
    <w:semiHidden/>
    <w:unhideWhenUsed/>
    <w:rsid w:val="0060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55DC-613F-4E4F-9493-BCD3C1FD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栗林　順子</dc:creator>
  <cp:lastModifiedBy>責任者 管理</cp:lastModifiedBy>
  <cp:revision>2</cp:revision>
  <cp:lastPrinted>2025-06-17T04:29:00Z</cp:lastPrinted>
  <dcterms:created xsi:type="dcterms:W3CDTF">2026-04-02T01:03:00Z</dcterms:created>
  <dcterms:modified xsi:type="dcterms:W3CDTF">2026-04-02T01:03:00Z</dcterms:modified>
</cp:coreProperties>
</file>